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713"/>
        <w:tblW w:w="106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237"/>
        <w:gridCol w:w="183"/>
        <w:gridCol w:w="3278"/>
      </w:tblGrid>
      <w:tr w:rsidR="007A40DA">
        <w:trPr>
          <w:cantSplit/>
          <w:trHeight w:val="1545"/>
        </w:trPr>
        <w:tc>
          <w:tcPr>
            <w:tcW w:w="3780" w:type="dxa"/>
            <w:tcBorders>
              <w:bottom w:val="nil"/>
            </w:tcBorders>
          </w:tcPr>
          <w:p w:rsidR="007A40DA" w:rsidRDefault="006F034F" w:rsidP="007A40DA">
            <w:pPr>
              <w:tabs>
                <w:tab w:val="left" w:pos="1730"/>
                <w:tab w:val="left" w:pos="4500"/>
                <w:tab w:val="left" w:pos="7380"/>
              </w:tabs>
              <w:ind w:left="540"/>
            </w:pPr>
            <w:r>
              <w:rPr>
                <w:noProof/>
              </w:rPr>
              <w:drawing>
                <wp:inline distT="0" distB="0" distL="0" distR="0">
                  <wp:extent cx="1133475" cy="1190625"/>
                  <wp:effectExtent l="0" t="0" r="9525" b="9525"/>
                  <wp:docPr id="4" name="Imagen 4" descr="LogoFUEVA_IV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FUEVA_IV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tcBorders>
              <w:bottom w:val="nil"/>
            </w:tcBorders>
          </w:tcPr>
          <w:p w:rsidR="007A40DA" w:rsidRDefault="00DD59C8" w:rsidP="007A40DA">
            <w:pPr>
              <w:tabs>
                <w:tab w:val="left" w:pos="4500"/>
                <w:tab w:val="left" w:pos="7380"/>
              </w:tabs>
              <w:ind w:left="54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38100" cy="939800"/>
                  <wp:effectExtent l="19050" t="0" r="0" b="0"/>
                  <wp:docPr id="2" name="Imagen 2" descr="BARRA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RRA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93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7" w:type="dxa"/>
            <w:tcBorders>
              <w:bottom w:val="nil"/>
            </w:tcBorders>
          </w:tcPr>
          <w:p w:rsidR="007A40DA" w:rsidRDefault="007A40DA" w:rsidP="007C2573">
            <w:pPr>
              <w:pStyle w:val="Textoencabezado"/>
              <w:ind w:left="540"/>
              <w:jc w:val="center"/>
            </w:pPr>
          </w:p>
        </w:tc>
        <w:tc>
          <w:tcPr>
            <w:tcW w:w="183" w:type="dxa"/>
            <w:tcBorders>
              <w:bottom w:val="nil"/>
            </w:tcBorders>
          </w:tcPr>
          <w:p w:rsidR="007A40DA" w:rsidRDefault="00DD59C8" w:rsidP="007A40DA">
            <w:pPr>
              <w:tabs>
                <w:tab w:val="left" w:pos="4500"/>
                <w:tab w:val="left" w:pos="7380"/>
              </w:tabs>
              <w:ind w:left="540"/>
            </w:pPr>
            <w:r>
              <w:rPr>
                <w:noProof/>
              </w:rPr>
              <w:drawing>
                <wp:inline distT="0" distB="0" distL="0" distR="0">
                  <wp:extent cx="38100" cy="939800"/>
                  <wp:effectExtent l="19050" t="0" r="0" b="0"/>
                  <wp:docPr id="3" name="Imagen 3" descr="BARRA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RRA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93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8" w:type="dxa"/>
            <w:tcBorders>
              <w:bottom w:val="nil"/>
            </w:tcBorders>
          </w:tcPr>
          <w:p w:rsidR="007A40DA" w:rsidRDefault="007A40DA" w:rsidP="007A40DA">
            <w:pPr>
              <w:pStyle w:val="Textoencabezado"/>
              <w:ind w:left="540"/>
              <w:jc w:val="center"/>
            </w:pPr>
          </w:p>
        </w:tc>
      </w:tr>
    </w:tbl>
    <w:p w:rsidR="00191287" w:rsidRPr="00A108F9" w:rsidRDefault="00363E20" w:rsidP="00FF29CF">
      <w:pPr>
        <w:spacing w:line="360" w:lineRule="auto"/>
        <w:ind w:left="540"/>
        <w:jc w:val="center"/>
        <w:rPr>
          <w:b/>
          <w:i/>
          <w:color w:val="0000FF"/>
          <w:sz w:val="36"/>
          <w:szCs w:val="36"/>
          <w:u w:val="single"/>
        </w:rPr>
      </w:pPr>
      <w:r w:rsidRPr="00363E20">
        <w:rPr>
          <w:b/>
          <w:i/>
          <w:color w:val="0000FF"/>
          <w:sz w:val="36"/>
          <w:szCs w:val="36"/>
          <w:u w:val="single"/>
        </w:rPr>
        <w:t>Máster en Trabajo Social Forense</w:t>
      </w:r>
      <w:r>
        <w:rPr>
          <w:b/>
          <w:i/>
          <w:color w:val="0000FF"/>
          <w:sz w:val="36"/>
          <w:szCs w:val="36"/>
          <w:u w:val="single"/>
        </w:rPr>
        <w:t xml:space="preserve"> (SMU191000)</w:t>
      </w:r>
    </w:p>
    <w:p w:rsidR="00191287" w:rsidRDefault="00191287" w:rsidP="007C2573">
      <w:pPr>
        <w:spacing w:line="360" w:lineRule="auto"/>
        <w:ind w:left="540"/>
        <w:jc w:val="center"/>
        <w:rPr>
          <w:b/>
          <w:i/>
          <w:color w:val="0000FF"/>
          <w:u w:val="single"/>
        </w:rPr>
      </w:pPr>
      <w:r w:rsidRPr="008A327B">
        <w:rPr>
          <w:b/>
          <w:i/>
          <w:color w:val="0000FF"/>
          <w:u w:val="single"/>
        </w:rPr>
        <w:t xml:space="preserve">SOLICITUD DE BECA </w:t>
      </w:r>
    </w:p>
    <w:p w:rsidR="005C0A32" w:rsidRPr="00A108F9" w:rsidRDefault="00F82DD1" w:rsidP="005C0A32">
      <w:pPr>
        <w:rPr>
          <w:rFonts w:asciiTheme="minorHAnsi" w:eastAsiaTheme="minorHAnsi" w:hAnsiTheme="minorHAnsi" w:cstheme="minorBidi"/>
          <w:bCs/>
          <w:kern w:val="36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kern w:val="36"/>
          <w:sz w:val="22"/>
          <w:szCs w:val="22"/>
          <w:u w:val="single"/>
          <w:lang w:eastAsia="en-US"/>
        </w:rPr>
        <w:t>BASES DE LA CONVOCATORIA</w:t>
      </w:r>
      <w:r>
        <w:rPr>
          <w:rFonts w:asciiTheme="minorHAnsi" w:eastAsiaTheme="minorHAnsi" w:hAnsiTheme="minorHAnsi" w:cstheme="minorBidi"/>
          <w:bCs/>
          <w:kern w:val="36"/>
          <w:sz w:val="22"/>
          <w:szCs w:val="22"/>
          <w:lang w:eastAsia="en-US"/>
        </w:rPr>
        <w:t xml:space="preserve">: </w:t>
      </w:r>
      <w:r w:rsidR="00E45EE5">
        <w:rPr>
          <w:rFonts w:asciiTheme="minorHAnsi" w:eastAsiaTheme="minorHAnsi" w:hAnsiTheme="minorHAnsi" w:cstheme="minorBidi"/>
          <w:bCs/>
          <w:kern w:val="36"/>
          <w:sz w:val="22"/>
          <w:szCs w:val="22"/>
          <w:lang w:eastAsia="en-US"/>
        </w:rPr>
        <w:t xml:space="preserve">Se convocarán </w:t>
      </w:r>
      <w:r w:rsidR="00363E20">
        <w:rPr>
          <w:rFonts w:asciiTheme="minorHAnsi" w:eastAsiaTheme="minorHAnsi" w:hAnsiTheme="minorHAnsi" w:cstheme="minorBidi"/>
          <w:bCs/>
          <w:kern w:val="36"/>
          <w:sz w:val="22"/>
          <w:szCs w:val="22"/>
          <w:lang w:eastAsia="en-US"/>
        </w:rPr>
        <w:t>dos</w:t>
      </w:r>
      <w:r w:rsidR="00E45EE5">
        <w:rPr>
          <w:rFonts w:asciiTheme="minorHAnsi" w:eastAsiaTheme="minorHAnsi" w:hAnsiTheme="minorHAnsi" w:cstheme="minorBidi"/>
          <w:bCs/>
          <w:kern w:val="36"/>
          <w:sz w:val="22"/>
          <w:szCs w:val="22"/>
          <w:lang w:eastAsia="en-US"/>
        </w:rPr>
        <w:t xml:space="preserve"> becas</w:t>
      </w:r>
      <w:r w:rsidR="00C50A74">
        <w:rPr>
          <w:rFonts w:asciiTheme="minorHAnsi" w:eastAsiaTheme="minorHAnsi" w:hAnsiTheme="minorHAnsi" w:cstheme="minorBidi"/>
          <w:bCs/>
          <w:kern w:val="36"/>
          <w:sz w:val="22"/>
          <w:szCs w:val="22"/>
          <w:lang w:eastAsia="en-US"/>
        </w:rPr>
        <w:t xml:space="preserve">, una vez superado el </w:t>
      </w:r>
      <w:r w:rsidR="0066546A">
        <w:rPr>
          <w:rFonts w:asciiTheme="minorHAnsi" w:eastAsiaTheme="minorHAnsi" w:hAnsiTheme="minorHAnsi" w:cstheme="minorBidi"/>
          <w:bCs/>
          <w:kern w:val="36"/>
          <w:sz w:val="22"/>
          <w:szCs w:val="22"/>
          <w:lang w:eastAsia="en-US"/>
        </w:rPr>
        <w:t xml:space="preserve">mínimo de alumnos matriculados </w:t>
      </w:r>
      <w:r w:rsidR="00D474B6">
        <w:rPr>
          <w:rFonts w:asciiTheme="minorHAnsi" w:eastAsiaTheme="minorHAnsi" w:hAnsiTheme="minorHAnsi" w:cstheme="minorBidi"/>
          <w:bCs/>
          <w:kern w:val="36"/>
          <w:sz w:val="22"/>
          <w:szCs w:val="22"/>
          <w:lang w:eastAsia="en-US"/>
        </w:rPr>
        <w:t>para iniciar e</w:t>
      </w:r>
      <w:bookmarkStart w:id="0" w:name="_GoBack"/>
      <w:bookmarkEnd w:id="0"/>
      <w:r w:rsidR="0066546A">
        <w:rPr>
          <w:rFonts w:asciiTheme="minorHAnsi" w:eastAsiaTheme="minorHAnsi" w:hAnsiTheme="minorHAnsi" w:cstheme="minorBidi"/>
          <w:bCs/>
          <w:kern w:val="36"/>
          <w:sz w:val="22"/>
          <w:szCs w:val="22"/>
          <w:lang w:eastAsia="en-US"/>
        </w:rPr>
        <w:t>l master.</w:t>
      </w:r>
    </w:p>
    <w:p w:rsidR="005C0A32" w:rsidRPr="00A108F9" w:rsidRDefault="005C0A32" w:rsidP="005C0A32">
      <w:pPr>
        <w:rPr>
          <w:rFonts w:asciiTheme="minorHAnsi" w:eastAsiaTheme="minorHAnsi" w:hAnsiTheme="minorHAnsi" w:cstheme="minorBidi"/>
          <w:bCs/>
          <w:kern w:val="36"/>
          <w:sz w:val="22"/>
          <w:szCs w:val="22"/>
          <w:lang w:eastAsia="en-US"/>
        </w:rPr>
      </w:pPr>
    </w:p>
    <w:p w:rsidR="00363E20" w:rsidRDefault="00363E20" w:rsidP="00363E20">
      <w:pPr>
        <w:pStyle w:val="Standard"/>
        <w:rPr>
          <w:rFonts w:ascii="Calibri" w:hAnsi="Calibri" w:cs="F"/>
          <w:bCs/>
          <w:sz w:val="22"/>
          <w:szCs w:val="22"/>
          <w:lang w:eastAsia="en-US"/>
        </w:rPr>
      </w:pPr>
      <w:r>
        <w:rPr>
          <w:rFonts w:ascii="Calibri" w:hAnsi="Calibri" w:cs="F"/>
          <w:bCs/>
          <w:sz w:val="22"/>
          <w:szCs w:val="22"/>
          <w:lang w:eastAsia="en-US"/>
        </w:rPr>
        <w:t>Los criterios para la asignación de becas publicados son:</w:t>
      </w:r>
    </w:p>
    <w:p w:rsidR="00363E20" w:rsidRDefault="00363E20" w:rsidP="00363E20">
      <w:pPr>
        <w:pStyle w:val="Standard"/>
      </w:pPr>
    </w:p>
    <w:p w:rsidR="00363E20" w:rsidRDefault="00363E20" w:rsidP="00363E20">
      <w:pPr>
        <w:pStyle w:val="Prrafodelista"/>
        <w:numPr>
          <w:ilvl w:val="0"/>
          <w:numId w:val="7"/>
        </w:numPr>
        <w:suppressAutoHyphens/>
        <w:autoSpaceDN w:val="0"/>
        <w:spacing w:after="0"/>
        <w:contextualSpacing w:val="0"/>
        <w:textAlignment w:val="baseline"/>
      </w:pPr>
      <w:r>
        <w:rPr>
          <w:bCs/>
        </w:rPr>
        <w:t>Criterios generales</w:t>
      </w:r>
    </w:p>
    <w:p w:rsidR="00363E20" w:rsidRDefault="00363E20" w:rsidP="00363E20">
      <w:pPr>
        <w:pStyle w:val="Prrafodelista"/>
        <w:numPr>
          <w:ilvl w:val="1"/>
          <w:numId w:val="7"/>
        </w:numPr>
        <w:suppressAutoHyphens/>
        <w:autoSpaceDN w:val="0"/>
        <w:spacing w:after="0"/>
        <w:contextualSpacing w:val="0"/>
        <w:textAlignment w:val="baseline"/>
      </w:pPr>
      <w:r>
        <w:rPr>
          <w:bCs/>
        </w:rPr>
        <w:t>Se tendrá en cuenta el umbral de renta del solicitante</w:t>
      </w:r>
    </w:p>
    <w:p w:rsidR="00363E20" w:rsidRDefault="00363E20" w:rsidP="00363E20">
      <w:pPr>
        <w:pStyle w:val="Prrafodelista"/>
        <w:numPr>
          <w:ilvl w:val="1"/>
          <w:numId w:val="7"/>
        </w:numPr>
        <w:suppressAutoHyphens/>
        <w:autoSpaceDN w:val="0"/>
        <w:spacing w:after="0"/>
        <w:contextualSpacing w:val="0"/>
        <w:textAlignment w:val="baseline"/>
      </w:pPr>
      <w:r>
        <w:rPr>
          <w:bCs/>
        </w:rPr>
        <w:t>Se tendrá en consideración la condición acreditada de familia numerosa</w:t>
      </w:r>
    </w:p>
    <w:p w:rsidR="00363E20" w:rsidRDefault="00363E20" w:rsidP="00363E20">
      <w:pPr>
        <w:pStyle w:val="Prrafodelista"/>
        <w:numPr>
          <w:ilvl w:val="1"/>
          <w:numId w:val="7"/>
        </w:numPr>
        <w:suppressAutoHyphens/>
        <w:autoSpaceDN w:val="0"/>
        <w:spacing w:after="0"/>
        <w:contextualSpacing w:val="0"/>
        <w:textAlignment w:val="baseline"/>
      </w:pPr>
      <w:r>
        <w:rPr>
          <w:bCs/>
        </w:rPr>
        <w:t>Se valorará el expediente académico</w:t>
      </w:r>
    </w:p>
    <w:p w:rsidR="00363E20" w:rsidRDefault="00363E20" w:rsidP="00363E20">
      <w:pPr>
        <w:pStyle w:val="Prrafodelista"/>
        <w:ind w:left="1440"/>
        <w:rPr>
          <w:bCs/>
        </w:rPr>
      </w:pPr>
    </w:p>
    <w:p w:rsidR="00363E20" w:rsidRDefault="00363E20" w:rsidP="00363E20">
      <w:pPr>
        <w:pStyle w:val="Prrafodelista"/>
        <w:numPr>
          <w:ilvl w:val="0"/>
          <w:numId w:val="7"/>
        </w:numPr>
        <w:suppressAutoHyphens/>
        <w:autoSpaceDN w:val="0"/>
        <w:spacing w:after="0"/>
        <w:contextualSpacing w:val="0"/>
        <w:textAlignment w:val="baseline"/>
      </w:pPr>
      <w:r>
        <w:rPr>
          <w:bCs/>
        </w:rPr>
        <w:t>Criterios específicos de la actividad</w:t>
      </w:r>
    </w:p>
    <w:p w:rsidR="00363E20" w:rsidRDefault="00363E20" w:rsidP="00363E20">
      <w:pPr>
        <w:pStyle w:val="Prrafodelista"/>
        <w:numPr>
          <w:ilvl w:val="1"/>
          <w:numId w:val="7"/>
        </w:numPr>
        <w:suppressAutoHyphens/>
        <w:autoSpaceDN w:val="0"/>
        <w:spacing w:after="0"/>
        <w:contextualSpacing w:val="0"/>
        <w:textAlignment w:val="baseline"/>
      </w:pPr>
      <w:r>
        <w:rPr>
          <w:bCs/>
        </w:rPr>
        <w:t xml:space="preserve">Situación de desempleo </w:t>
      </w:r>
      <w:r>
        <w:rPr>
          <w:bCs/>
        </w:rPr>
        <w:t>y no percibir prestaciones económicas (acreditado) (**)</w:t>
      </w:r>
    </w:p>
    <w:p w:rsidR="00363E20" w:rsidRPr="00363E20" w:rsidRDefault="00363E20" w:rsidP="00363E20">
      <w:pPr>
        <w:pStyle w:val="Prrafodelista"/>
        <w:numPr>
          <w:ilvl w:val="1"/>
          <w:numId w:val="7"/>
        </w:numPr>
        <w:suppressAutoHyphens/>
        <w:autoSpaceDN w:val="0"/>
        <w:spacing w:after="0"/>
        <w:contextualSpacing w:val="0"/>
        <w:textAlignment w:val="baseline"/>
      </w:pPr>
      <w:r>
        <w:rPr>
          <w:bCs/>
        </w:rPr>
        <w:t>Situación de desempleo y percibir prestaciones económicas cuyos ingresos no superen el IPREM, mediante documentación expedida por el SEPE (**)</w:t>
      </w:r>
    </w:p>
    <w:p w:rsidR="00363E20" w:rsidRDefault="00363E20" w:rsidP="00363E20">
      <w:pPr>
        <w:ind w:firstLine="708"/>
        <w:rPr>
          <w:sz w:val="18"/>
          <w:szCs w:val="18"/>
        </w:rPr>
      </w:pPr>
    </w:p>
    <w:p w:rsidR="00363E20" w:rsidRDefault="00363E20" w:rsidP="00363E20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**En caso de </w:t>
      </w:r>
      <w:r>
        <w:rPr>
          <w:b/>
          <w:bCs/>
          <w:sz w:val="18"/>
          <w:szCs w:val="18"/>
        </w:rPr>
        <w:t xml:space="preserve">empate </w:t>
      </w:r>
      <w:r>
        <w:rPr>
          <w:sz w:val="18"/>
          <w:szCs w:val="18"/>
        </w:rPr>
        <w:t xml:space="preserve">se tendrá en cuenta, </w:t>
      </w:r>
      <w:r>
        <w:rPr>
          <w:sz w:val="18"/>
          <w:szCs w:val="18"/>
        </w:rPr>
        <w:t>el orden de inscripción</w:t>
      </w:r>
    </w:p>
    <w:p w:rsidR="00363E20" w:rsidRDefault="00363E20" w:rsidP="00363E20">
      <w:pPr>
        <w:suppressAutoHyphens/>
        <w:autoSpaceDN w:val="0"/>
        <w:ind w:left="720"/>
        <w:textAlignment w:val="baseline"/>
      </w:pPr>
    </w:p>
    <w:p w:rsidR="00363E20" w:rsidRDefault="00363E20" w:rsidP="00F82DD1">
      <w:pPr>
        <w:rPr>
          <w:rFonts w:asciiTheme="minorHAnsi" w:eastAsiaTheme="minorHAnsi" w:hAnsiTheme="minorHAnsi" w:cstheme="minorBidi"/>
          <w:b/>
          <w:bCs/>
          <w:kern w:val="36"/>
          <w:sz w:val="22"/>
          <w:szCs w:val="22"/>
          <w:u w:val="single"/>
          <w:lang w:eastAsia="en-US"/>
        </w:rPr>
      </w:pPr>
    </w:p>
    <w:p w:rsidR="00F82DD1" w:rsidRDefault="00F82DD1" w:rsidP="00F82DD1">
      <w:pPr>
        <w:rPr>
          <w:rFonts w:asciiTheme="minorHAnsi" w:eastAsiaTheme="minorHAnsi" w:hAnsiTheme="minorHAnsi" w:cstheme="minorBidi"/>
          <w:b/>
          <w:bCs/>
          <w:kern w:val="36"/>
          <w:sz w:val="22"/>
          <w:szCs w:val="22"/>
          <w:u w:val="single"/>
          <w:lang w:eastAsia="en-US"/>
        </w:rPr>
      </w:pPr>
      <w:r>
        <w:rPr>
          <w:rFonts w:asciiTheme="minorHAnsi" w:eastAsiaTheme="minorHAnsi" w:hAnsiTheme="minorHAnsi" w:cstheme="minorBidi"/>
          <w:b/>
          <w:bCs/>
          <w:kern w:val="36"/>
          <w:sz w:val="22"/>
          <w:szCs w:val="22"/>
          <w:u w:val="single"/>
          <w:lang w:eastAsia="en-US"/>
        </w:rPr>
        <w:t>PROCEDIMIENTO PARA SOLICITAR LA BECA:</w:t>
      </w:r>
    </w:p>
    <w:p w:rsidR="00F82DD1" w:rsidRDefault="00F82DD1" w:rsidP="00F82DD1">
      <w:pPr>
        <w:rPr>
          <w:bCs/>
          <w:kern w:val="36"/>
          <w:sz w:val="20"/>
          <w:szCs w:val="20"/>
        </w:rPr>
      </w:pPr>
    </w:p>
    <w:p w:rsidR="00363E20" w:rsidRPr="00363E20" w:rsidRDefault="00F82DD1" w:rsidP="00C743E3">
      <w:pPr>
        <w:pStyle w:val="Prrafodelista"/>
        <w:numPr>
          <w:ilvl w:val="0"/>
          <w:numId w:val="2"/>
        </w:numPr>
        <w:spacing w:line="240" w:lineRule="auto"/>
        <w:rPr>
          <w:rFonts w:ascii="Calibri" w:hAnsi="Calibri"/>
          <w:color w:val="000000"/>
        </w:rPr>
      </w:pPr>
      <w:r w:rsidRPr="00363E20">
        <w:rPr>
          <w:bCs/>
          <w:kern w:val="36"/>
        </w:rPr>
        <w:t xml:space="preserve">Matricularse del curso. Enlace de </w:t>
      </w:r>
      <w:proofErr w:type="gramStart"/>
      <w:r w:rsidRPr="00363E20">
        <w:rPr>
          <w:bCs/>
          <w:kern w:val="36"/>
        </w:rPr>
        <w:t xml:space="preserve">acceso </w:t>
      </w:r>
      <w:r w:rsidR="004F48A1" w:rsidRPr="00363E20">
        <w:rPr>
          <w:bCs/>
          <w:kern w:val="36"/>
        </w:rPr>
        <w:t>:</w:t>
      </w:r>
      <w:proofErr w:type="gramEnd"/>
      <w:r w:rsidR="00363E20">
        <w:rPr>
          <w:bCs/>
          <w:kern w:val="36"/>
        </w:rPr>
        <w:t xml:space="preserve"> </w:t>
      </w:r>
      <w:hyperlink r:id="rId9" w:history="1">
        <w:r w:rsidR="00363E20" w:rsidRPr="00363E20">
          <w:rPr>
            <w:rStyle w:val="Hipervnculo"/>
            <w:rFonts w:ascii="Calibri" w:hAnsi="Calibri"/>
          </w:rPr>
          <w:t>https://formacion.fueca.es/?curso=smu191000_master-en-trabajo-social-forense</w:t>
        </w:r>
      </w:hyperlink>
      <w:r w:rsidR="00363E20" w:rsidRPr="00363E20">
        <w:rPr>
          <w:rFonts w:ascii="Calibri" w:hAnsi="Calibri"/>
          <w:color w:val="000000"/>
        </w:rPr>
        <w:t xml:space="preserve"> </w:t>
      </w:r>
    </w:p>
    <w:p w:rsidR="00F82DD1" w:rsidRDefault="00F82DD1" w:rsidP="00F82DD1">
      <w:pPr>
        <w:pStyle w:val="Prrafodelista"/>
        <w:numPr>
          <w:ilvl w:val="0"/>
          <w:numId w:val="2"/>
        </w:numPr>
        <w:rPr>
          <w:rFonts w:ascii="Calibri" w:hAnsi="Calibri"/>
          <w:color w:val="000000"/>
        </w:rPr>
      </w:pPr>
      <w:r>
        <w:rPr>
          <w:bCs/>
          <w:kern w:val="36"/>
        </w:rPr>
        <w:t xml:space="preserve">Abonar el importe de </w:t>
      </w:r>
      <w:r w:rsidR="005C0A32">
        <w:rPr>
          <w:bCs/>
          <w:kern w:val="36"/>
        </w:rPr>
        <w:t>preinscripción</w:t>
      </w:r>
    </w:p>
    <w:p w:rsidR="00F82DD1" w:rsidRDefault="00F82DD1" w:rsidP="00F82DD1">
      <w:pPr>
        <w:pStyle w:val="Prrafodelista"/>
        <w:numPr>
          <w:ilvl w:val="0"/>
          <w:numId w:val="2"/>
        </w:numPr>
        <w:rPr>
          <w:rFonts w:ascii="Calibri" w:hAnsi="Calibri"/>
          <w:color w:val="000000"/>
        </w:rPr>
      </w:pPr>
      <w:r>
        <w:rPr>
          <w:bCs/>
          <w:kern w:val="36"/>
        </w:rPr>
        <w:t>Cumplimentar este documento y enviarlo junto al expediente académico y</w:t>
      </w:r>
      <w:r w:rsidR="00A108F9">
        <w:rPr>
          <w:bCs/>
          <w:kern w:val="36"/>
        </w:rPr>
        <w:t>acreditación de experiencia profesional y otros méritos  a</w:t>
      </w:r>
      <w:r w:rsidR="004F48A1">
        <w:rPr>
          <w:bCs/>
          <w:kern w:val="36"/>
        </w:rPr>
        <w:t xml:space="preserve"> </w:t>
      </w:r>
      <w:hyperlink r:id="rId10" w:history="1">
        <w:r w:rsidR="00A0543C" w:rsidRPr="002735D1">
          <w:rPr>
            <w:rStyle w:val="Hipervnculo"/>
            <w:bCs/>
            <w:kern w:val="36"/>
          </w:rPr>
          <w:t>formacion@fueca.es</w:t>
        </w:r>
      </w:hyperlink>
    </w:p>
    <w:p w:rsidR="00191287" w:rsidRPr="00F82DD1" w:rsidRDefault="00191287" w:rsidP="009A718D">
      <w:pPr>
        <w:rPr>
          <w:sz w:val="22"/>
          <w:szCs w:val="22"/>
        </w:rPr>
      </w:pPr>
      <w:r w:rsidRPr="00F82DD1">
        <w:rPr>
          <w:sz w:val="22"/>
          <w:szCs w:val="22"/>
        </w:rPr>
        <w:t>APELLIDOS_____________________________</w:t>
      </w:r>
      <w:r w:rsidR="007A40DA" w:rsidRPr="00F82DD1">
        <w:rPr>
          <w:sz w:val="22"/>
          <w:szCs w:val="22"/>
        </w:rPr>
        <w:t>______________________</w:t>
      </w:r>
    </w:p>
    <w:p w:rsidR="00191287" w:rsidRPr="00F82DD1" w:rsidRDefault="00191287" w:rsidP="009A718D">
      <w:pPr>
        <w:rPr>
          <w:sz w:val="22"/>
          <w:szCs w:val="22"/>
        </w:rPr>
      </w:pPr>
    </w:p>
    <w:p w:rsidR="00191287" w:rsidRPr="00F82DD1" w:rsidRDefault="00191287" w:rsidP="009A718D">
      <w:pPr>
        <w:rPr>
          <w:sz w:val="22"/>
          <w:szCs w:val="22"/>
        </w:rPr>
      </w:pPr>
      <w:r w:rsidRPr="00F82DD1">
        <w:rPr>
          <w:sz w:val="22"/>
          <w:szCs w:val="22"/>
        </w:rPr>
        <w:t>NOMBRE___________________________________</w:t>
      </w:r>
      <w:r w:rsidR="007A40DA" w:rsidRPr="00F82DD1">
        <w:rPr>
          <w:sz w:val="22"/>
          <w:szCs w:val="22"/>
        </w:rPr>
        <w:t>___________________</w:t>
      </w:r>
    </w:p>
    <w:p w:rsidR="00191287" w:rsidRPr="00F82DD1" w:rsidRDefault="00191287" w:rsidP="009A718D">
      <w:pPr>
        <w:rPr>
          <w:sz w:val="22"/>
          <w:szCs w:val="22"/>
        </w:rPr>
      </w:pPr>
    </w:p>
    <w:p w:rsidR="001670A0" w:rsidRPr="00F82DD1" w:rsidRDefault="001670A0" w:rsidP="001670A0">
      <w:pPr>
        <w:rPr>
          <w:sz w:val="22"/>
          <w:szCs w:val="22"/>
        </w:rPr>
      </w:pPr>
      <w:r w:rsidRPr="00F82DD1">
        <w:rPr>
          <w:sz w:val="22"/>
          <w:szCs w:val="22"/>
        </w:rPr>
        <w:t>DNI______________________________________________________</w:t>
      </w:r>
    </w:p>
    <w:p w:rsidR="001670A0" w:rsidRPr="00F82DD1" w:rsidRDefault="001670A0" w:rsidP="001670A0">
      <w:pPr>
        <w:rPr>
          <w:sz w:val="22"/>
          <w:szCs w:val="22"/>
        </w:rPr>
      </w:pPr>
    </w:p>
    <w:p w:rsidR="00191287" w:rsidRPr="00F82DD1" w:rsidRDefault="00191287" w:rsidP="009A718D">
      <w:pPr>
        <w:rPr>
          <w:sz w:val="22"/>
          <w:szCs w:val="22"/>
          <w:u w:val="single"/>
        </w:rPr>
      </w:pPr>
      <w:r w:rsidRPr="00F82DD1">
        <w:rPr>
          <w:sz w:val="22"/>
          <w:szCs w:val="22"/>
          <w:u w:val="single"/>
        </w:rPr>
        <w:t>DATOS DE CONTACTO</w:t>
      </w:r>
    </w:p>
    <w:p w:rsidR="00191287" w:rsidRPr="00F82DD1" w:rsidRDefault="00191287" w:rsidP="009A718D">
      <w:pPr>
        <w:rPr>
          <w:sz w:val="22"/>
          <w:szCs w:val="22"/>
        </w:rPr>
      </w:pPr>
    </w:p>
    <w:p w:rsidR="00191287" w:rsidRPr="00F82DD1" w:rsidRDefault="00191287" w:rsidP="009A718D">
      <w:pPr>
        <w:rPr>
          <w:sz w:val="22"/>
          <w:szCs w:val="22"/>
        </w:rPr>
      </w:pPr>
      <w:r w:rsidRPr="00F82DD1">
        <w:rPr>
          <w:sz w:val="22"/>
          <w:szCs w:val="22"/>
        </w:rPr>
        <w:t>Dirección postal_____________________________________________________________</w:t>
      </w:r>
    </w:p>
    <w:p w:rsidR="00191287" w:rsidRPr="00F82DD1" w:rsidRDefault="00191287" w:rsidP="009A718D">
      <w:pPr>
        <w:rPr>
          <w:sz w:val="22"/>
          <w:szCs w:val="22"/>
        </w:rPr>
      </w:pPr>
    </w:p>
    <w:p w:rsidR="00191287" w:rsidRPr="00F82DD1" w:rsidRDefault="00191287" w:rsidP="009A718D">
      <w:pPr>
        <w:rPr>
          <w:sz w:val="22"/>
          <w:szCs w:val="22"/>
        </w:rPr>
      </w:pPr>
      <w:r w:rsidRPr="00F82DD1">
        <w:rPr>
          <w:sz w:val="22"/>
          <w:szCs w:val="22"/>
        </w:rPr>
        <w:t>____________________________________________</w:t>
      </w:r>
      <w:r w:rsidR="007A40DA" w:rsidRPr="00F82DD1">
        <w:rPr>
          <w:sz w:val="22"/>
          <w:szCs w:val="22"/>
        </w:rPr>
        <w:t>___________________________</w:t>
      </w:r>
    </w:p>
    <w:p w:rsidR="009A718D" w:rsidRPr="00F82DD1" w:rsidRDefault="009A718D" w:rsidP="009A718D">
      <w:pPr>
        <w:rPr>
          <w:sz w:val="22"/>
          <w:szCs w:val="22"/>
        </w:rPr>
      </w:pPr>
    </w:p>
    <w:p w:rsidR="00191287" w:rsidRPr="00F82DD1" w:rsidRDefault="00191287" w:rsidP="009A718D">
      <w:pPr>
        <w:rPr>
          <w:sz w:val="22"/>
          <w:szCs w:val="22"/>
        </w:rPr>
      </w:pPr>
      <w:r w:rsidRPr="00F82DD1">
        <w:rPr>
          <w:sz w:val="22"/>
          <w:szCs w:val="22"/>
        </w:rPr>
        <w:t>Dirección de correo electrónico_________________________________________________</w:t>
      </w:r>
    </w:p>
    <w:p w:rsidR="00191287" w:rsidRPr="00F82DD1" w:rsidRDefault="00191287" w:rsidP="009A718D">
      <w:pPr>
        <w:rPr>
          <w:sz w:val="22"/>
          <w:szCs w:val="22"/>
        </w:rPr>
      </w:pPr>
    </w:p>
    <w:p w:rsidR="00191287" w:rsidRPr="00F82DD1" w:rsidRDefault="00191287" w:rsidP="009A718D">
      <w:pPr>
        <w:rPr>
          <w:sz w:val="22"/>
          <w:szCs w:val="22"/>
        </w:rPr>
      </w:pPr>
      <w:r w:rsidRPr="00F82DD1">
        <w:rPr>
          <w:sz w:val="22"/>
          <w:szCs w:val="22"/>
        </w:rPr>
        <w:t>Teléfono_____________________________________</w:t>
      </w:r>
      <w:r w:rsidR="007A40DA" w:rsidRPr="00F82DD1">
        <w:rPr>
          <w:sz w:val="22"/>
          <w:szCs w:val="22"/>
        </w:rPr>
        <w:t>___________________________</w:t>
      </w:r>
    </w:p>
    <w:p w:rsidR="00191287" w:rsidRDefault="00191287" w:rsidP="00191287">
      <w:pPr>
        <w:ind w:left="540"/>
      </w:pPr>
    </w:p>
    <w:p w:rsidR="00363E20" w:rsidRDefault="00363E20" w:rsidP="00191287">
      <w:pPr>
        <w:ind w:left="540"/>
      </w:pPr>
    </w:p>
    <w:p w:rsidR="00A108F9" w:rsidRDefault="00191287" w:rsidP="00363E20">
      <w:pPr>
        <w:jc w:val="center"/>
        <w:rPr>
          <w:b/>
          <w:i/>
        </w:rPr>
      </w:pPr>
      <w:r>
        <w:lastRenderedPageBreak/>
        <w:t xml:space="preserve">Firma </w:t>
      </w:r>
      <w:proofErr w:type="spellStart"/>
      <w:r>
        <w:t>en_________________a___________</w:t>
      </w:r>
      <w:r w:rsidR="009A718D">
        <w:t>________________de</w:t>
      </w:r>
      <w:proofErr w:type="spellEnd"/>
      <w:r w:rsidR="009A718D">
        <w:t xml:space="preserve"> 201</w:t>
      </w:r>
    </w:p>
    <w:sectPr w:rsidR="00A108F9" w:rsidSect="007A40DA">
      <w:footerReference w:type="default" r:id="rId11"/>
      <w:pgSz w:w="11906" w:h="16838"/>
      <w:pgMar w:top="1417" w:right="110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DAA" w:rsidRDefault="009A4DAA" w:rsidP="00363E20">
      <w:r>
        <w:separator/>
      </w:r>
    </w:p>
  </w:endnote>
  <w:endnote w:type="continuationSeparator" w:id="0">
    <w:p w:rsidR="009A4DAA" w:rsidRDefault="009A4DAA" w:rsidP="0036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65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E20" w:rsidRPr="00E32573" w:rsidRDefault="00363E20" w:rsidP="00363E20">
    <w:pPr>
      <w:rPr>
        <w:b/>
        <w:i/>
      </w:rPr>
    </w:pPr>
    <w:r w:rsidRPr="008A327B">
      <w:rPr>
        <w:b/>
        <w:i/>
      </w:rPr>
      <w:t xml:space="preserve">NOTA: El </w:t>
    </w:r>
    <w:r>
      <w:rPr>
        <w:b/>
        <w:i/>
      </w:rPr>
      <w:t xml:space="preserve">plazo para solicitar la beca es hasta el </w:t>
    </w:r>
    <w:r>
      <w:rPr>
        <w:b/>
        <w:i/>
      </w:rPr>
      <w:t>29 de septiembre</w:t>
    </w:r>
    <w:r>
      <w:rPr>
        <w:b/>
        <w:i/>
      </w:rPr>
      <w:t xml:space="preserve"> de 2019</w:t>
    </w:r>
  </w:p>
  <w:p w:rsidR="00363E20" w:rsidRDefault="00363E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DAA" w:rsidRDefault="009A4DAA" w:rsidP="00363E20">
      <w:r>
        <w:separator/>
      </w:r>
    </w:p>
  </w:footnote>
  <w:footnote w:type="continuationSeparator" w:id="0">
    <w:p w:rsidR="009A4DAA" w:rsidRDefault="009A4DAA" w:rsidP="00363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84C90"/>
    <w:multiLevelType w:val="multilevel"/>
    <w:tmpl w:val="F904C116"/>
    <w:styleLink w:val="WWNum6"/>
    <w:lvl w:ilvl="0">
      <w:numFmt w:val="bullet"/>
      <w:lvlText w:val="-"/>
      <w:lvlJc w:val="left"/>
      <w:rPr>
        <w:rFonts w:ascii="Calibri" w:hAnsi="Calibri" w:cs="F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293465FC"/>
    <w:multiLevelType w:val="hybridMultilevel"/>
    <w:tmpl w:val="92D47BD2"/>
    <w:lvl w:ilvl="0" w:tplc="B69852D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Times New Roman"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711363"/>
    <w:multiLevelType w:val="hybridMultilevel"/>
    <w:tmpl w:val="CFD6D742"/>
    <w:lvl w:ilvl="0" w:tplc="788295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8000"/>
        <w:sz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A6058"/>
    <w:multiLevelType w:val="hybridMultilevel"/>
    <w:tmpl w:val="B992AE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B3B3C"/>
    <w:multiLevelType w:val="hybridMultilevel"/>
    <w:tmpl w:val="4FB2C1FE"/>
    <w:lvl w:ilvl="0" w:tplc="B10800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97A"/>
    <w:rsid w:val="00146B47"/>
    <w:rsid w:val="001670A0"/>
    <w:rsid w:val="00191287"/>
    <w:rsid w:val="001B0853"/>
    <w:rsid w:val="002C605D"/>
    <w:rsid w:val="002F179B"/>
    <w:rsid w:val="003103F4"/>
    <w:rsid w:val="00325ACF"/>
    <w:rsid w:val="00345BF1"/>
    <w:rsid w:val="00363E20"/>
    <w:rsid w:val="0038397A"/>
    <w:rsid w:val="003B6E52"/>
    <w:rsid w:val="004F48A1"/>
    <w:rsid w:val="00503532"/>
    <w:rsid w:val="005C0A32"/>
    <w:rsid w:val="005D3D9B"/>
    <w:rsid w:val="005F103E"/>
    <w:rsid w:val="0066546A"/>
    <w:rsid w:val="006F034F"/>
    <w:rsid w:val="006F6467"/>
    <w:rsid w:val="007A40DA"/>
    <w:rsid w:val="007C2573"/>
    <w:rsid w:val="00844E3F"/>
    <w:rsid w:val="008777AD"/>
    <w:rsid w:val="008A327B"/>
    <w:rsid w:val="008C6342"/>
    <w:rsid w:val="009A4DAA"/>
    <w:rsid w:val="009A718D"/>
    <w:rsid w:val="00A0543C"/>
    <w:rsid w:val="00A108F9"/>
    <w:rsid w:val="00A55E78"/>
    <w:rsid w:val="00AC0A53"/>
    <w:rsid w:val="00B22104"/>
    <w:rsid w:val="00B96F79"/>
    <w:rsid w:val="00BE7BC9"/>
    <w:rsid w:val="00C50A74"/>
    <w:rsid w:val="00CD055F"/>
    <w:rsid w:val="00CF6E15"/>
    <w:rsid w:val="00D1376F"/>
    <w:rsid w:val="00D21F46"/>
    <w:rsid w:val="00D474B6"/>
    <w:rsid w:val="00D62427"/>
    <w:rsid w:val="00DD59C8"/>
    <w:rsid w:val="00E3177D"/>
    <w:rsid w:val="00E32573"/>
    <w:rsid w:val="00E45EE5"/>
    <w:rsid w:val="00F26E4F"/>
    <w:rsid w:val="00F82DD1"/>
    <w:rsid w:val="00F92BBA"/>
    <w:rsid w:val="00FF2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7737E6"/>
  <w15:docId w15:val="{6C5795A0-5648-46D8-A3F6-54A9ED3A3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03F4"/>
    <w:rPr>
      <w:sz w:val="24"/>
      <w:szCs w:val="24"/>
    </w:rPr>
  </w:style>
  <w:style w:type="paragraph" w:styleId="Ttulo1">
    <w:name w:val="heading 1"/>
    <w:aliases w:val="Subemisor 1"/>
    <w:next w:val="Normal"/>
    <w:qFormat/>
    <w:rsid w:val="00191287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encabezado">
    <w:name w:val="Texto encabezado"/>
    <w:rsid w:val="00191287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191287"/>
    <w:rPr>
      <w:rFonts w:ascii="Helvetica 55 Roman" w:hAnsi="Helvetica 55 Roman"/>
      <w:color w:val="006073"/>
    </w:rPr>
  </w:style>
  <w:style w:type="table" w:styleId="Tablaconcuadrcula">
    <w:name w:val="Table Grid"/>
    <w:basedOn w:val="Tablanormal"/>
    <w:rsid w:val="00191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C25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573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F82DD1"/>
    <w:rPr>
      <w:color w:val="0000FF"/>
      <w:u w:val="single"/>
    </w:rPr>
  </w:style>
  <w:style w:type="paragraph" w:styleId="Prrafodelista">
    <w:name w:val="List Paragraph"/>
    <w:basedOn w:val="Normal"/>
    <w:qFormat/>
    <w:rsid w:val="00F82D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363E20"/>
    <w:pPr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6">
    <w:name w:val="WWNum6"/>
    <w:basedOn w:val="Sinlista"/>
    <w:rsid w:val="00363E20"/>
    <w:pPr>
      <w:numPr>
        <w:numId w:val="7"/>
      </w:numPr>
    </w:pPr>
  </w:style>
  <w:style w:type="character" w:styleId="Mencinsinresolver">
    <w:name w:val="Unresolved Mention"/>
    <w:basedOn w:val="Fuentedeprrafopredeter"/>
    <w:uiPriority w:val="99"/>
    <w:semiHidden/>
    <w:unhideWhenUsed/>
    <w:rsid w:val="00363E20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363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3E20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363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3E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9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formacion@fueca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acion.fueca.es/?curso=smu191000_master-en-trabajo-social-forens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Herminia HMV. Medina Vidal</cp:lastModifiedBy>
  <cp:revision>4</cp:revision>
  <cp:lastPrinted>2019-07-26T10:35:00Z</cp:lastPrinted>
  <dcterms:created xsi:type="dcterms:W3CDTF">2019-07-26T10:35:00Z</dcterms:created>
  <dcterms:modified xsi:type="dcterms:W3CDTF">2019-07-26T10:43:00Z</dcterms:modified>
</cp:coreProperties>
</file>